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5102E" w14:textId="04E13F2E" w:rsidR="002923BC" w:rsidRDefault="002923BC" w:rsidP="00196A3A">
      <w:pPr>
        <w:spacing w:line="360" w:lineRule="auto"/>
        <w:ind w:right="1559"/>
        <w:jc w:val="both"/>
        <w:rPr>
          <w:rFonts w:ascii="Arial" w:hAnsi="Arial" w:cs="Arial"/>
          <w:b/>
          <w:bCs/>
          <w:sz w:val="24"/>
          <w:szCs w:val="24"/>
        </w:rPr>
      </w:pPr>
      <w:r w:rsidRPr="002923BC">
        <w:rPr>
          <w:rFonts w:ascii="Arial" w:hAnsi="Arial" w:cs="Arial"/>
          <w:b/>
          <w:bCs/>
          <w:sz w:val="24"/>
          <w:szCs w:val="24"/>
        </w:rPr>
        <w:t>KRAIBURG TPE Ghi Dấu Ấn Trong</w:t>
      </w:r>
      <w:r w:rsidR="00795494">
        <w:rPr>
          <w:rFonts w:ascii="Arial" w:hAnsi="Arial" w:cs="Arial"/>
          <w:b/>
          <w:bCs/>
          <w:sz w:val="24"/>
          <w:szCs w:val="24"/>
        </w:rPr>
        <w:t xml:space="preserve"> Lĩnh Vực </w:t>
      </w:r>
      <w:r w:rsidRPr="002923BC">
        <w:rPr>
          <w:rFonts w:ascii="Arial" w:hAnsi="Arial" w:cs="Arial"/>
          <w:b/>
          <w:bCs/>
          <w:sz w:val="24"/>
          <w:szCs w:val="24"/>
        </w:rPr>
        <w:t>TPE Cho Khay Robot Giao Đồ Ăn</w:t>
      </w:r>
    </w:p>
    <w:p w14:paraId="73B45AAF" w14:textId="01A88930" w:rsidR="002923BC" w:rsidRDefault="002923BC" w:rsidP="002923BC">
      <w:pPr>
        <w:spacing w:line="360" w:lineRule="auto"/>
        <w:ind w:right="1559"/>
        <w:jc w:val="both"/>
        <w:rPr>
          <w:rFonts w:ascii="Arial" w:hAnsi="Arial" w:cs="Arial"/>
          <w:sz w:val="20"/>
          <w:szCs w:val="20"/>
          <w:lang w:val="en-PH"/>
        </w:rPr>
      </w:pPr>
      <w:r w:rsidRPr="002923BC">
        <w:rPr>
          <w:rFonts w:ascii="Arial" w:hAnsi="Arial" w:cs="Arial"/>
          <w:sz w:val="20"/>
          <w:szCs w:val="20"/>
          <w:lang w:val="en-PH"/>
        </w:rPr>
        <w:t>Robot giao đồ ăn đang định nghĩa lại dịch vụ</w:t>
      </w:r>
      <w:r w:rsidR="00B27969">
        <w:rPr>
          <w:rFonts w:ascii="Arial" w:hAnsi="Arial" w:cs="Arial"/>
          <w:sz w:val="20"/>
          <w:szCs w:val="20"/>
          <w:lang w:val="en-PH"/>
        </w:rPr>
        <w:t xml:space="preserve"> - </w:t>
      </w:r>
      <w:r w:rsidRPr="002923BC">
        <w:rPr>
          <w:rFonts w:ascii="Arial" w:hAnsi="Arial" w:cs="Arial"/>
          <w:sz w:val="20"/>
          <w:szCs w:val="20"/>
          <w:lang w:val="en-PH"/>
        </w:rPr>
        <w:t xml:space="preserve">khách sạn bằng cách </w:t>
      </w:r>
      <w:r w:rsidR="00FF13BC">
        <w:rPr>
          <w:rFonts w:ascii="Arial" w:hAnsi="Arial" w:cs="Arial"/>
          <w:sz w:val="20"/>
          <w:szCs w:val="20"/>
          <w:lang w:val="en-PH"/>
        </w:rPr>
        <w:t>tối ưu hóa quy trình phục vụ</w:t>
      </w:r>
      <w:r w:rsidRPr="002923BC">
        <w:rPr>
          <w:rFonts w:ascii="Arial" w:hAnsi="Arial" w:cs="Arial"/>
          <w:sz w:val="20"/>
          <w:szCs w:val="20"/>
          <w:lang w:val="en-PH"/>
        </w:rPr>
        <w:t xml:space="preserve">, </w:t>
      </w:r>
      <w:r w:rsidR="00FF13BC">
        <w:rPr>
          <w:rFonts w:ascii="Arial" w:hAnsi="Arial" w:cs="Arial"/>
          <w:sz w:val="20"/>
          <w:szCs w:val="20"/>
          <w:lang w:val="en-PH"/>
        </w:rPr>
        <w:t>rút ngắn thời gian chờ và giảm thiểu sai sót</w:t>
      </w:r>
      <w:r w:rsidR="00EC75AF">
        <w:rPr>
          <w:rFonts w:ascii="Arial" w:hAnsi="Arial" w:cs="Arial"/>
          <w:sz w:val="20"/>
          <w:szCs w:val="20"/>
          <w:lang w:val="en-PH"/>
        </w:rPr>
        <w:t xml:space="preserve"> trong đơn</w:t>
      </w:r>
      <w:r w:rsidRPr="002923BC">
        <w:rPr>
          <w:rFonts w:ascii="Arial" w:hAnsi="Arial" w:cs="Arial"/>
          <w:sz w:val="20"/>
          <w:szCs w:val="20"/>
          <w:lang w:val="en-PH"/>
        </w:rPr>
        <w:t xml:space="preserve"> hàng, đồng thời </w:t>
      </w:r>
      <w:r w:rsidR="00EC75AF">
        <w:rPr>
          <w:rFonts w:ascii="Arial" w:hAnsi="Arial" w:cs="Arial"/>
          <w:sz w:val="20"/>
          <w:szCs w:val="20"/>
          <w:lang w:val="en-PH"/>
        </w:rPr>
        <w:t xml:space="preserve">nâng cao </w:t>
      </w:r>
      <w:r w:rsidRPr="002923BC">
        <w:rPr>
          <w:rFonts w:ascii="Arial" w:hAnsi="Arial" w:cs="Arial"/>
          <w:sz w:val="20"/>
          <w:szCs w:val="20"/>
          <w:lang w:val="en-PH"/>
        </w:rPr>
        <w:t xml:space="preserve">sự hài lòng của khách hàng. Các hệ thống này hoạt động trong môi trường có </w:t>
      </w:r>
      <w:r w:rsidR="00086423">
        <w:rPr>
          <w:rFonts w:ascii="Arial" w:hAnsi="Arial" w:cs="Arial"/>
          <w:sz w:val="20"/>
          <w:szCs w:val="20"/>
          <w:lang w:val="en-PH"/>
        </w:rPr>
        <w:t>mật độ di chuyển cao</w:t>
      </w:r>
      <w:r w:rsidRPr="002923BC">
        <w:rPr>
          <w:rFonts w:ascii="Arial" w:hAnsi="Arial" w:cs="Arial"/>
          <w:sz w:val="20"/>
          <w:szCs w:val="20"/>
          <w:lang w:val="en-PH"/>
        </w:rPr>
        <w:t>,</w:t>
      </w:r>
      <w:r w:rsidR="00086423">
        <w:rPr>
          <w:rFonts w:ascii="Arial" w:hAnsi="Arial" w:cs="Arial"/>
          <w:sz w:val="20"/>
          <w:szCs w:val="20"/>
          <w:lang w:val="en-PH"/>
        </w:rPr>
        <w:t xml:space="preserve"> </w:t>
      </w:r>
      <w:r w:rsidR="00A342A8">
        <w:rPr>
          <w:rFonts w:ascii="Arial" w:hAnsi="Arial" w:cs="Arial"/>
          <w:sz w:val="20"/>
          <w:szCs w:val="20"/>
          <w:lang w:val="en-PH"/>
        </w:rPr>
        <w:t>chịu tác động của việc xếp dỡ</w:t>
      </w:r>
      <w:r w:rsidR="008A36BC">
        <w:rPr>
          <w:rFonts w:ascii="Arial" w:hAnsi="Arial" w:cs="Arial"/>
          <w:sz w:val="20"/>
          <w:szCs w:val="20"/>
          <w:lang w:val="en-PH"/>
        </w:rPr>
        <w:t>,</w:t>
      </w:r>
      <w:r w:rsidRPr="002923BC">
        <w:rPr>
          <w:rFonts w:ascii="Arial" w:hAnsi="Arial" w:cs="Arial"/>
          <w:sz w:val="20"/>
          <w:szCs w:val="20"/>
          <w:lang w:val="en-PH"/>
        </w:rPr>
        <w:t xml:space="preserve"> di chuyển và vệ sinh lặp đi lặp lại, điều này đặt ra yêu cầu khắt khe đối với hiệu suất của vật liệu. Các </w:t>
      </w:r>
      <w:r w:rsidR="008A36BC">
        <w:rPr>
          <w:rFonts w:ascii="Arial" w:hAnsi="Arial" w:cs="Arial"/>
          <w:sz w:val="20"/>
          <w:szCs w:val="20"/>
          <w:lang w:val="en-PH"/>
        </w:rPr>
        <w:t>bộ phận</w:t>
      </w:r>
      <w:r w:rsidRPr="002923BC">
        <w:rPr>
          <w:rFonts w:ascii="Arial" w:hAnsi="Arial" w:cs="Arial"/>
          <w:sz w:val="20"/>
          <w:szCs w:val="20"/>
          <w:lang w:val="en-PH"/>
        </w:rPr>
        <w:t xml:space="preserve"> quan trọng, chẳng hạn như khay</w:t>
      </w:r>
      <w:r w:rsidR="002B73E8">
        <w:rPr>
          <w:rFonts w:ascii="Arial" w:hAnsi="Arial" w:cs="Arial"/>
          <w:sz w:val="20"/>
          <w:szCs w:val="20"/>
          <w:lang w:val="en-PH"/>
        </w:rPr>
        <w:t xml:space="preserve"> </w:t>
      </w:r>
      <w:r w:rsidR="00EC76C0">
        <w:rPr>
          <w:rFonts w:ascii="Arial" w:hAnsi="Arial" w:cs="Arial"/>
          <w:sz w:val="20"/>
          <w:szCs w:val="20"/>
          <w:lang w:val="en-PH"/>
        </w:rPr>
        <w:t xml:space="preserve">đựng không chỉ cần </w:t>
      </w:r>
      <w:r w:rsidR="0058719C">
        <w:rPr>
          <w:rFonts w:ascii="Arial" w:hAnsi="Arial" w:cs="Arial"/>
          <w:sz w:val="20"/>
          <w:szCs w:val="20"/>
          <w:lang w:val="en-PH"/>
        </w:rPr>
        <w:t>độ bền cao</w:t>
      </w:r>
      <w:r w:rsidRPr="002923BC">
        <w:rPr>
          <w:rFonts w:ascii="Arial" w:hAnsi="Arial" w:cs="Arial"/>
          <w:sz w:val="20"/>
          <w:szCs w:val="20"/>
          <w:lang w:val="en-PH"/>
        </w:rPr>
        <w:t xml:space="preserve">, có khả năng </w:t>
      </w:r>
      <w:r w:rsidR="0058719C">
        <w:rPr>
          <w:rFonts w:ascii="Arial" w:hAnsi="Arial" w:cs="Arial"/>
          <w:sz w:val="20"/>
          <w:szCs w:val="20"/>
          <w:lang w:val="en-PH"/>
        </w:rPr>
        <w:t xml:space="preserve">chống trượt </w:t>
      </w:r>
      <w:r w:rsidR="00F90323">
        <w:rPr>
          <w:rFonts w:ascii="Arial" w:hAnsi="Arial" w:cs="Arial"/>
          <w:sz w:val="20"/>
          <w:szCs w:val="20"/>
          <w:lang w:val="en-PH"/>
        </w:rPr>
        <w:t xml:space="preserve">tốt và </w:t>
      </w:r>
      <w:r w:rsidRPr="002923BC">
        <w:rPr>
          <w:rFonts w:ascii="Arial" w:hAnsi="Arial" w:cs="Arial"/>
          <w:sz w:val="20"/>
          <w:szCs w:val="20"/>
          <w:lang w:val="en-PH"/>
        </w:rPr>
        <w:t xml:space="preserve">duy trì vệ sinh </w:t>
      </w:r>
      <w:r w:rsidR="00F90323">
        <w:rPr>
          <w:rFonts w:ascii="Arial" w:hAnsi="Arial" w:cs="Arial"/>
          <w:sz w:val="20"/>
          <w:szCs w:val="20"/>
          <w:lang w:val="en-PH"/>
        </w:rPr>
        <w:t>, mà còn</w:t>
      </w:r>
      <w:r w:rsidR="00F90418">
        <w:rPr>
          <w:rFonts w:ascii="Arial" w:hAnsi="Arial" w:cs="Arial"/>
          <w:sz w:val="20"/>
          <w:szCs w:val="20"/>
          <w:lang w:val="en-PH"/>
        </w:rPr>
        <w:t xml:space="preserve"> phải</w:t>
      </w:r>
      <w:r w:rsidRPr="002923BC">
        <w:rPr>
          <w:rFonts w:ascii="Arial" w:hAnsi="Arial" w:cs="Arial"/>
          <w:sz w:val="20"/>
          <w:szCs w:val="20"/>
          <w:lang w:val="en-PH"/>
        </w:rPr>
        <w:t xml:space="preserve"> </w:t>
      </w:r>
      <w:r w:rsidR="00F90418" w:rsidRPr="005101C4">
        <w:rPr>
          <w:rFonts w:ascii="Arial" w:hAnsi="Arial" w:cs="Arial"/>
          <w:sz w:val="20"/>
          <w:szCs w:val="20"/>
        </w:rPr>
        <w:t>duy trì hiệu suất ổn định trong suốt vòng đời sử dụng.</w:t>
      </w:r>
    </w:p>
    <w:p w14:paraId="6B8ED56C" w14:textId="36A52555" w:rsidR="002923BC" w:rsidRPr="002923BC" w:rsidRDefault="000747C8" w:rsidP="002923BC">
      <w:pPr>
        <w:spacing w:line="360" w:lineRule="auto"/>
        <w:ind w:right="1559"/>
        <w:jc w:val="both"/>
        <w:rPr>
          <w:rFonts w:ascii="Arial" w:hAnsi="Arial" w:cs="Arial"/>
          <w:sz w:val="20"/>
          <w:szCs w:val="20"/>
          <w:lang w:val="en-PH"/>
        </w:rPr>
      </w:pPr>
      <w:r>
        <w:rPr>
          <w:rFonts w:ascii="Arial" w:hAnsi="Arial" w:cs="Arial"/>
          <w:sz w:val="20"/>
          <w:szCs w:val="20"/>
          <w:lang w:val="en-PH"/>
        </w:rPr>
        <w:t>Nhựa đàn hồi</w:t>
      </w:r>
      <w:r w:rsidR="002923BC" w:rsidRPr="002923BC">
        <w:rPr>
          <w:rFonts w:ascii="Arial" w:hAnsi="Arial" w:cs="Arial"/>
          <w:sz w:val="20"/>
          <w:szCs w:val="20"/>
          <w:lang w:val="en-PH"/>
        </w:rPr>
        <w:t xml:space="preserve"> nhiệt dẻo (TPE) được đánh giá cao nhờ tính ổn định cơ học, bề mặt chống trượt và tính linh hoạt trong quá trình chế tạo, làm cho vật liệu TPE trở thành lựa chọn </w:t>
      </w:r>
      <w:r w:rsidR="005C1614">
        <w:rPr>
          <w:rFonts w:ascii="Arial" w:hAnsi="Arial" w:cs="Arial"/>
          <w:sz w:val="20"/>
          <w:szCs w:val="20"/>
          <w:lang w:val="en-PH"/>
        </w:rPr>
        <w:t>thiết thực và hoàn hảo</w:t>
      </w:r>
      <w:r w:rsidR="002923BC" w:rsidRPr="002923BC">
        <w:rPr>
          <w:rFonts w:ascii="Arial" w:hAnsi="Arial" w:cs="Arial"/>
          <w:sz w:val="20"/>
          <w:szCs w:val="20"/>
          <w:lang w:val="en-PH"/>
        </w:rPr>
        <w:t xml:space="preserve"> cho các ứng dụng robot.</w:t>
      </w:r>
    </w:p>
    <w:p w14:paraId="619E6F64" w14:textId="77777777" w:rsidR="002923BC" w:rsidRPr="002923BC" w:rsidRDefault="002923BC" w:rsidP="002923BC">
      <w:pPr>
        <w:spacing w:line="360" w:lineRule="auto"/>
        <w:ind w:right="1559"/>
        <w:jc w:val="both"/>
        <w:rPr>
          <w:rFonts w:ascii="Arial" w:hAnsi="Arial" w:cs="Arial"/>
          <w:sz w:val="20"/>
          <w:szCs w:val="20"/>
          <w:lang w:val="en-PH"/>
        </w:rPr>
      </w:pPr>
      <w:r w:rsidRPr="002923BC">
        <w:rPr>
          <w:rFonts w:ascii="Arial" w:hAnsi="Arial" w:cs="Arial"/>
          <w:sz w:val="20"/>
          <w:szCs w:val="20"/>
          <w:lang w:val="en-PH"/>
        </w:rPr>
        <w:t>KRAIBURG TPE, nhà sản xuất TPE toàn cầu và cung cấp các giải pháp tùy chỉnh cho nhiều ngành công nghiệp, cung cấp vật liệu đáp ứng các yêu cầu về cơ học, thiết kế và bền vững cho các thành phần của robot giao đồ ăn.</w:t>
      </w:r>
    </w:p>
    <w:p w14:paraId="1624438B" w14:textId="77777777" w:rsidR="002923BC" w:rsidRPr="002923BC" w:rsidRDefault="002923BC" w:rsidP="002923BC">
      <w:pPr>
        <w:spacing w:line="360" w:lineRule="auto"/>
        <w:ind w:right="1559"/>
        <w:jc w:val="both"/>
        <w:rPr>
          <w:rFonts w:ascii="Arial" w:hAnsi="Arial" w:cs="Arial"/>
          <w:sz w:val="6"/>
          <w:szCs w:val="6"/>
          <w:lang w:val="en-PH"/>
        </w:rPr>
      </w:pPr>
    </w:p>
    <w:p w14:paraId="083FFAC6" w14:textId="77777777" w:rsidR="002923BC" w:rsidRPr="002923BC" w:rsidRDefault="002923BC" w:rsidP="002923BC">
      <w:pPr>
        <w:spacing w:line="360" w:lineRule="auto"/>
        <w:ind w:right="1559"/>
        <w:jc w:val="both"/>
        <w:rPr>
          <w:rFonts w:ascii="Arial" w:hAnsi="Arial" w:cs="Arial"/>
          <w:b/>
          <w:bCs/>
          <w:sz w:val="20"/>
          <w:szCs w:val="20"/>
          <w:lang w:val="en-PH"/>
        </w:rPr>
      </w:pPr>
      <w:r w:rsidRPr="002923BC">
        <w:rPr>
          <w:rFonts w:ascii="Arial" w:hAnsi="Arial" w:cs="Arial"/>
          <w:b/>
          <w:bCs/>
          <w:sz w:val="20"/>
          <w:szCs w:val="20"/>
          <w:lang w:val="en-PH"/>
        </w:rPr>
        <w:t>Độ bền và ưu điểm chống trượt</w:t>
      </w:r>
    </w:p>
    <w:p w14:paraId="3BCF49A7" w14:textId="5681DDD0" w:rsidR="00196A3A" w:rsidRDefault="002923BC" w:rsidP="002923BC">
      <w:pPr>
        <w:spacing w:line="360" w:lineRule="auto"/>
        <w:ind w:right="1559"/>
        <w:jc w:val="both"/>
        <w:rPr>
          <w:rFonts w:ascii="Arial" w:hAnsi="Arial" w:cs="Arial"/>
          <w:sz w:val="20"/>
          <w:szCs w:val="20"/>
          <w:lang w:val="en-PH"/>
        </w:rPr>
      </w:pPr>
      <w:r w:rsidRPr="002923BC">
        <w:rPr>
          <w:rFonts w:ascii="Arial" w:hAnsi="Arial" w:cs="Arial"/>
          <w:sz w:val="20"/>
          <w:szCs w:val="20"/>
          <w:lang w:val="en-PH"/>
        </w:rPr>
        <w:t xml:space="preserve">Vật liệu TPE của KRAIBURG cho khay robot giao đồ ăn mang lại độ bền vượt trội, cho phép các thành phần của robot chịu được tải trọng và áp lực cơ học lặp đi lặp lại trong thời gian dài. Vật liệu TPE cung cấp </w:t>
      </w:r>
      <w:r w:rsidR="00C634CE">
        <w:rPr>
          <w:rFonts w:ascii="Arial" w:hAnsi="Arial" w:cs="Arial"/>
          <w:sz w:val="20"/>
          <w:szCs w:val="20"/>
          <w:lang w:val="en-PH"/>
        </w:rPr>
        <w:t>bề mặt</w:t>
      </w:r>
      <w:r w:rsidRPr="002923BC">
        <w:rPr>
          <w:rFonts w:ascii="Arial" w:hAnsi="Arial" w:cs="Arial"/>
          <w:sz w:val="20"/>
          <w:szCs w:val="20"/>
          <w:lang w:val="en-PH"/>
        </w:rPr>
        <w:t xml:space="preserve"> </w:t>
      </w:r>
      <w:r w:rsidR="000A696D">
        <w:rPr>
          <w:rFonts w:ascii="Arial" w:hAnsi="Arial" w:cs="Arial"/>
          <w:sz w:val="20"/>
          <w:szCs w:val="20"/>
          <w:lang w:val="en-PH"/>
        </w:rPr>
        <w:t xml:space="preserve">cảm ứng </w:t>
      </w:r>
      <w:r w:rsidRPr="002923BC">
        <w:rPr>
          <w:rFonts w:ascii="Arial" w:hAnsi="Arial" w:cs="Arial"/>
          <w:sz w:val="20"/>
          <w:szCs w:val="20"/>
          <w:lang w:val="en-PH"/>
        </w:rPr>
        <w:t xml:space="preserve">khô để tạo </w:t>
      </w:r>
      <w:r w:rsidR="00F74F53">
        <w:rPr>
          <w:rFonts w:ascii="Arial" w:hAnsi="Arial" w:cs="Arial"/>
          <w:sz w:val="20"/>
          <w:szCs w:val="20"/>
          <w:lang w:val="en-PH"/>
        </w:rPr>
        <w:t>khả năng</w:t>
      </w:r>
      <w:r w:rsidRPr="002923BC">
        <w:rPr>
          <w:rFonts w:ascii="Arial" w:hAnsi="Arial" w:cs="Arial"/>
          <w:sz w:val="20"/>
          <w:szCs w:val="20"/>
          <w:lang w:val="en-PH"/>
        </w:rPr>
        <w:t xml:space="preserve"> chống trượt</w:t>
      </w:r>
      <w:r w:rsidR="00360154">
        <w:rPr>
          <w:rFonts w:ascii="Arial" w:hAnsi="Arial" w:cs="Arial"/>
          <w:sz w:val="20"/>
          <w:szCs w:val="20"/>
          <w:lang w:val="en-PH"/>
        </w:rPr>
        <w:t xml:space="preserve"> ưu việt</w:t>
      </w:r>
      <w:r w:rsidRPr="002923BC">
        <w:rPr>
          <w:rFonts w:ascii="Arial" w:hAnsi="Arial" w:cs="Arial"/>
          <w:sz w:val="20"/>
          <w:szCs w:val="20"/>
          <w:lang w:val="en-PH"/>
        </w:rPr>
        <w:t xml:space="preserve">, </w:t>
      </w:r>
      <w:r w:rsidR="00360154" w:rsidRPr="00360154">
        <w:rPr>
          <w:rFonts w:ascii="Arial" w:hAnsi="Arial" w:cs="Arial"/>
          <w:sz w:val="20"/>
          <w:szCs w:val="20"/>
        </w:rPr>
        <w:t>đảm bảo các hộp đựng và đĩa thức ăn luôn được cố định an toàn trong quá trình robot di chuyển.</w:t>
      </w:r>
    </w:p>
    <w:p w14:paraId="207259B1" w14:textId="77777777" w:rsidR="002923BC" w:rsidRPr="00196A3A" w:rsidRDefault="002923BC" w:rsidP="002923BC">
      <w:pPr>
        <w:spacing w:line="360" w:lineRule="auto"/>
        <w:ind w:right="1559"/>
        <w:jc w:val="both"/>
        <w:rPr>
          <w:rFonts w:ascii="Arial" w:hAnsi="Arial" w:cs="Arial"/>
          <w:sz w:val="6"/>
          <w:szCs w:val="6"/>
        </w:rPr>
      </w:pPr>
    </w:p>
    <w:p w14:paraId="55B87DBF" w14:textId="77777777" w:rsidR="002923BC" w:rsidRPr="002923BC" w:rsidRDefault="002923BC" w:rsidP="002923BC">
      <w:pPr>
        <w:spacing w:line="360" w:lineRule="auto"/>
        <w:ind w:right="1559"/>
        <w:jc w:val="both"/>
        <w:rPr>
          <w:rFonts w:ascii="Arial" w:hAnsi="Arial" w:cs="Arial"/>
          <w:b/>
          <w:bCs/>
          <w:sz w:val="20"/>
          <w:szCs w:val="20"/>
        </w:rPr>
      </w:pPr>
      <w:r w:rsidRPr="002923BC">
        <w:rPr>
          <w:rFonts w:ascii="Arial" w:hAnsi="Arial" w:cs="Arial"/>
          <w:b/>
          <w:bCs/>
          <w:sz w:val="20"/>
          <w:szCs w:val="20"/>
        </w:rPr>
        <w:t>Khả năng bám dính tuyệt vời với PP và độ chảy tối ưu</w:t>
      </w:r>
    </w:p>
    <w:p w14:paraId="21BCF988" w14:textId="2C7A9130" w:rsidR="002923BC" w:rsidRPr="002923BC" w:rsidRDefault="002923BC" w:rsidP="002923BC">
      <w:pPr>
        <w:spacing w:line="360" w:lineRule="auto"/>
        <w:ind w:right="1559"/>
        <w:jc w:val="both"/>
        <w:rPr>
          <w:rFonts w:ascii="Arial" w:hAnsi="Arial" w:cs="Arial"/>
          <w:sz w:val="20"/>
          <w:szCs w:val="20"/>
        </w:rPr>
      </w:pPr>
      <w:r w:rsidRPr="002923BC">
        <w:rPr>
          <w:rFonts w:ascii="Arial" w:hAnsi="Arial" w:cs="Arial"/>
          <w:sz w:val="20"/>
          <w:szCs w:val="20"/>
        </w:rPr>
        <w:t xml:space="preserve">Các loại TPE chuyên dụng của KRAIBURG có khả năng bám dính tuyệt vời với polypropylene (PP) và có thể tích hợp liền mạch vào thiết kế khay đa vật </w:t>
      </w:r>
      <w:r w:rsidRPr="002923BC">
        <w:rPr>
          <w:rFonts w:ascii="Arial" w:hAnsi="Arial" w:cs="Arial"/>
          <w:sz w:val="20"/>
          <w:szCs w:val="20"/>
        </w:rPr>
        <w:lastRenderedPageBreak/>
        <w:t xml:space="preserve">liệu. Ngoài ra, </w:t>
      </w:r>
      <w:hyperlink r:id="rId11" w:history="1">
        <w:r w:rsidRPr="002923BC">
          <w:rPr>
            <w:rStyle w:val="Hyperlink"/>
            <w:rFonts w:ascii="Arial" w:hAnsi="Arial" w:cs="Arial"/>
            <w:sz w:val="20"/>
            <w:szCs w:val="20"/>
          </w:rPr>
          <w:t>đặc tính chảy được tối ưu hóa</w:t>
        </w:r>
      </w:hyperlink>
      <w:r w:rsidRPr="002923BC">
        <w:rPr>
          <w:rFonts w:ascii="Arial" w:hAnsi="Arial" w:cs="Arial"/>
          <w:sz w:val="20"/>
          <w:szCs w:val="20"/>
        </w:rPr>
        <w:t xml:space="preserve"> của chúng cho phép đúc chính xác, nâng cao hiệu quả chế tạo và cải thiện hiệu suất cơ học, mang lại sự linh hoạt trong thiết kế và mở rộng phạm vi ứng dụng.</w:t>
      </w:r>
    </w:p>
    <w:p w14:paraId="69BD9485" w14:textId="77777777" w:rsidR="002923BC" w:rsidRPr="002923BC" w:rsidRDefault="002923BC" w:rsidP="002923BC">
      <w:pPr>
        <w:spacing w:line="360" w:lineRule="auto"/>
        <w:ind w:right="1559"/>
        <w:jc w:val="both"/>
        <w:rPr>
          <w:rFonts w:ascii="Arial" w:hAnsi="Arial" w:cs="Arial"/>
          <w:b/>
          <w:bCs/>
          <w:sz w:val="6"/>
          <w:szCs w:val="6"/>
        </w:rPr>
      </w:pPr>
    </w:p>
    <w:p w14:paraId="28F7A269" w14:textId="77777777" w:rsidR="002923BC" w:rsidRPr="002923BC" w:rsidRDefault="002923BC" w:rsidP="002923BC">
      <w:pPr>
        <w:spacing w:line="360" w:lineRule="auto"/>
        <w:ind w:right="1559"/>
        <w:jc w:val="both"/>
        <w:rPr>
          <w:rFonts w:ascii="Arial" w:hAnsi="Arial" w:cs="Arial"/>
          <w:b/>
          <w:bCs/>
          <w:sz w:val="20"/>
          <w:szCs w:val="20"/>
        </w:rPr>
      </w:pPr>
      <w:r w:rsidRPr="002923BC">
        <w:rPr>
          <w:rFonts w:ascii="Arial" w:hAnsi="Arial" w:cs="Arial"/>
          <w:b/>
          <w:bCs/>
          <w:sz w:val="20"/>
          <w:szCs w:val="20"/>
        </w:rPr>
        <w:t>Lựa chọn hàng đầu về khả năng tạo màu và tính bền vững</w:t>
      </w:r>
    </w:p>
    <w:p w14:paraId="0BF7C925" w14:textId="3F1E65CB" w:rsidR="00196A3A" w:rsidRPr="002923BC" w:rsidRDefault="002923BC" w:rsidP="002923BC">
      <w:pPr>
        <w:spacing w:line="360" w:lineRule="auto"/>
        <w:ind w:right="1559"/>
        <w:jc w:val="both"/>
        <w:rPr>
          <w:rFonts w:ascii="Arial" w:hAnsi="Arial" w:cs="Arial"/>
          <w:sz w:val="20"/>
          <w:szCs w:val="20"/>
        </w:rPr>
      </w:pPr>
      <w:r w:rsidRPr="002923BC">
        <w:rPr>
          <w:rFonts w:ascii="Arial" w:hAnsi="Arial" w:cs="Arial"/>
          <w:sz w:val="20"/>
          <w:szCs w:val="20"/>
        </w:rPr>
        <w:t>KRAIBURG TPE cung cấp các tùy chọn TPE có thể tạo màu, giúp các nhà sản xuất đáp ứng yêu cầu về thương hiệu và phong cách. Các hợp chất này cũng tương thích với quy trình tái chế trong quá trình sản xuất, thúc đẩy tính bền vững bằng cách giảm lượng chất thải trong khi vẫn giữ được độ bền và đặc tính cơ học ổn định.</w:t>
      </w:r>
    </w:p>
    <w:p w14:paraId="4103449A" w14:textId="77777777" w:rsidR="002923BC" w:rsidRPr="00196A3A" w:rsidRDefault="002923BC" w:rsidP="002923BC">
      <w:pPr>
        <w:spacing w:line="360" w:lineRule="auto"/>
        <w:ind w:right="1559"/>
        <w:jc w:val="both"/>
        <w:rPr>
          <w:rFonts w:ascii="Arial" w:hAnsi="Arial" w:cs="Arial"/>
          <w:b/>
          <w:bCs/>
          <w:sz w:val="6"/>
          <w:szCs w:val="6"/>
        </w:rPr>
      </w:pPr>
    </w:p>
    <w:p w14:paraId="23EA1279" w14:textId="77777777" w:rsidR="002923BC" w:rsidRPr="002923BC" w:rsidRDefault="002923BC" w:rsidP="002923BC">
      <w:pPr>
        <w:spacing w:line="360" w:lineRule="auto"/>
        <w:ind w:right="1559"/>
        <w:jc w:val="both"/>
        <w:rPr>
          <w:rFonts w:ascii="Arial" w:hAnsi="Arial" w:cs="Arial"/>
          <w:b/>
          <w:bCs/>
          <w:sz w:val="20"/>
          <w:szCs w:val="20"/>
        </w:rPr>
      </w:pPr>
      <w:r w:rsidRPr="002923BC">
        <w:rPr>
          <w:rFonts w:ascii="Arial" w:hAnsi="Arial" w:cs="Arial"/>
          <w:b/>
          <w:bCs/>
          <w:sz w:val="20"/>
          <w:szCs w:val="20"/>
        </w:rPr>
        <w:t>Vật liệu đa năng cho nhiều ứng dụng</w:t>
      </w:r>
    </w:p>
    <w:p w14:paraId="3B8877C2" w14:textId="6B70B356" w:rsidR="00196A3A" w:rsidRPr="002923BC" w:rsidRDefault="002923BC" w:rsidP="002923BC">
      <w:pPr>
        <w:spacing w:line="360" w:lineRule="auto"/>
        <w:ind w:right="1559"/>
        <w:jc w:val="both"/>
        <w:rPr>
          <w:rFonts w:ascii="Arial" w:hAnsi="Arial" w:cs="Arial"/>
          <w:sz w:val="20"/>
          <w:szCs w:val="20"/>
        </w:rPr>
      </w:pPr>
      <w:r w:rsidRPr="002923BC">
        <w:rPr>
          <w:rFonts w:ascii="Arial" w:hAnsi="Arial" w:cs="Arial"/>
          <w:sz w:val="20"/>
          <w:szCs w:val="20"/>
        </w:rPr>
        <w:t xml:space="preserve">Vật liệu TPE của KRAIBURG được sử dụng rộng rãi trong nhiều ứng dụng tiêu dùng và công nghiệp, không chỉ riêng trong lĩnh vực robot. Các hợp chất này được áp dụng trong các chi tiết chức năng và thiết kế, tay cầm và bề mặt nắm của dụng cụ cầm tay và </w:t>
      </w:r>
      <w:hyperlink r:id="rId12" w:history="1">
        <w:r w:rsidRPr="002923BC">
          <w:rPr>
            <w:rStyle w:val="Hyperlink"/>
            <w:rFonts w:ascii="Arial" w:hAnsi="Arial" w:cs="Arial"/>
            <w:sz w:val="20"/>
            <w:szCs w:val="20"/>
          </w:rPr>
          <w:t>dụng cụ điện</w:t>
        </w:r>
      </w:hyperlink>
      <w:r w:rsidRPr="002923BC">
        <w:rPr>
          <w:rFonts w:ascii="Arial" w:hAnsi="Arial" w:cs="Arial"/>
          <w:sz w:val="20"/>
          <w:szCs w:val="20"/>
        </w:rPr>
        <w:t>, cũng như các thiết bị cầm tay yêu cầu sự tiện dụng và an toàn khi sử dụng.</w:t>
      </w:r>
      <w:r w:rsidR="00994789">
        <w:rPr>
          <w:rFonts w:ascii="Arial" w:hAnsi="Arial" w:cs="Arial"/>
          <w:sz w:val="20"/>
          <w:szCs w:val="20"/>
        </w:rPr>
        <w:t xml:space="preserve"> </w:t>
      </w:r>
      <w:r w:rsidRPr="002923BC">
        <w:rPr>
          <w:rFonts w:ascii="Arial" w:hAnsi="Arial" w:cs="Arial"/>
          <w:sz w:val="20"/>
          <w:szCs w:val="20"/>
        </w:rPr>
        <w:t>Các chi tiết chức năng như bánh xe ngón tay cái, nút bấm, công tắc và thảm tận dụng được đặc tính cảm giác mềm mại của hợp chất. Vật liệu cũng được sử dụng trong các sản phẩm gia dụng và thiết bị đeo, mang lại sự tiện lợi, hiệu quả và hiệu suất ổn định.</w:t>
      </w:r>
    </w:p>
    <w:p w14:paraId="0B94742B" w14:textId="77777777" w:rsidR="002923BC" w:rsidRPr="00196A3A" w:rsidRDefault="002923BC" w:rsidP="002923BC">
      <w:pPr>
        <w:spacing w:line="360" w:lineRule="auto"/>
        <w:ind w:right="1559"/>
        <w:jc w:val="both"/>
        <w:rPr>
          <w:rFonts w:ascii="Arial" w:hAnsi="Arial" w:cs="Arial"/>
          <w:b/>
          <w:bCs/>
          <w:sz w:val="6"/>
          <w:szCs w:val="6"/>
        </w:rPr>
      </w:pPr>
    </w:p>
    <w:p w14:paraId="01CF1A7D" w14:textId="77777777" w:rsidR="002923BC" w:rsidRPr="005B0E2C" w:rsidRDefault="002923BC" w:rsidP="002923BC">
      <w:pPr>
        <w:spacing w:line="360" w:lineRule="auto"/>
        <w:ind w:right="1559"/>
        <w:jc w:val="both"/>
        <w:rPr>
          <w:rFonts w:ascii="Arial" w:hAnsi="Arial" w:cs="Arial"/>
          <w:b/>
          <w:bCs/>
          <w:sz w:val="20"/>
          <w:szCs w:val="20"/>
        </w:rPr>
      </w:pPr>
      <w:r w:rsidRPr="005B0E2C">
        <w:rPr>
          <w:rFonts w:ascii="Arial" w:hAnsi="Arial" w:cs="Arial"/>
          <w:b/>
          <w:bCs/>
          <w:sz w:val="20"/>
          <w:szCs w:val="20"/>
        </w:rPr>
        <w:t>KRAIBURG TPE tại CHINAPLAS 2026</w:t>
      </w:r>
    </w:p>
    <w:p w14:paraId="0137DCD8" w14:textId="31AFE87D" w:rsidR="002923BC" w:rsidRPr="005B0E2C" w:rsidRDefault="002923BC" w:rsidP="002923BC">
      <w:pPr>
        <w:spacing w:line="360" w:lineRule="auto"/>
        <w:ind w:right="1559"/>
        <w:jc w:val="both"/>
        <w:rPr>
          <w:rFonts w:ascii="Arial" w:hAnsi="Arial" w:cs="Arial"/>
          <w:sz w:val="20"/>
          <w:szCs w:val="20"/>
        </w:rPr>
      </w:pPr>
      <w:r w:rsidRPr="005B0E2C">
        <w:rPr>
          <w:rFonts w:ascii="Arial" w:hAnsi="Arial" w:cs="Arial"/>
          <w:sz w:val="20"/>
          <w:szCs w:val="20"/>
        </w:rPr>
        <w:t xml:space="preserve">KRAIBURG TPE sẽ tham gia triển lãm </w:t>
      </w:r>
      <w:hyperlink r:id="rId13" w:history="1">
        <w:r w:rsidRPr="005B0E2C">
          <w:rPr>
            <w:rStyle w:val="Hyperlink"/>
            <w:rFonts w:ascii="Arial" w:hAnsi="Arial" w:cs="Arial"/>
            <w:sz w:val="20"/>
            <w:szCs w:val="20"/>
          </w:rPr>
          <w:t>CHINAPLAS 2026</w:t>
        </w:r>
      </w:hyperlink>
      <w:r w:rsidRPr="005B0E2C">
        <w:rPr>
          <w:rFonts w:ascii="Arial" w:hAnsi="Arial" w:cs="Arial"/>
          <w:sz w:val="20"/>
          <w:szCs w:val="20"/>
        </w:rPr>
        <w:t xml:space="preserve"> từ ngày </w:t>
      </w:r>
      <w:r w:rsidRPr="005B0E2C">
        <w:rPr>
          <w:rFonts w:ascii="Arial" w:hAnsi="Arial" w:cs="Arial"/>
          <w:b/>
          <w:bCs/>
          <w:sz w:val="20"/>
          <w:szCs w:val="20"/>
        </w:rPr>
        <w:t>21–24 tháng 4 năm 2026</w:t>
      </w:r>
      <w:r w:rsidRPr="005B0E2C">
        <w:rPr>
          <w:rFonts w:ascii="Arial" w:hAnsi="Arial" w:cs="Arial"/>
          <w:sz w:val="20"/>
          <w:szCs w:val="20"/>
        </w:rPr>
        <w:t xml:space="preserve"> tại </w:t>
      </w:r>
      <w:r w:rsidRPr="005B0E2C">
        <w:rPr>
          <w:rFonts w:ascii="Arial" w:hAnsi="Arial" w:cs="Arial"/>
          <w:b/>
          <w:bCs/>
          <w:sz w:val="20"/>
          <w:szCs w:val="20"/>
        </w:rPr>
        <w:t xml:space="preserve">Trung tâm Triển lãm và Hội nghị Quốc gia (NECC), Thượng Hải, Trung Quốc, </w:t>
      </w:r>
      <w:r w:rsidR="001744BC">
        <w:rPr>
          <w:rFonts w:ascii="Arial" w:hAnsi="Arial" w:cs="Arial"/>
          <w:b/>
          <w:bCs/>
          <w:sz w:val="20"/>
          <w:szCs w:val="20"/>
        </w:rPr>
        <w:t>Gian hàng</w:t>
      </w:r>
      <w:r w:rsidRPr="005B0E2C">
        <w:rPr>
          <w:rFonts w:ascii="Arial" w:hAnsi="Arial" w:cs="Arial"/>
          <w:b/>
          <w:bCs/>
          <w:sz w:val="20"/>
          <w:szCs w:val="20"/>
        </w:rPr>
        <w:t xml:space="preserve"> 7.2, </w:t>
      </w:r>
      <w:r w:rsidR="001744BC">
        <w:rPr>
          <w:rFonts w:ascii="Arial" w:hAnsi="Arial" w:cs="Arial"/>
          <w:b/>
          <w:bCs/>
          <w:sz w:val="20"/>
          <w:szCs w:val="20"/>
        </w:rPr>
        <w:t>Hội trường</w:t>
      </w:r>
      <w:r w:rsidRPr="005B0E2C">
        <w:rPr>
          <w:rFonts w:ascii="Arial" w:hAnsi="Arial" w:cs="Arial"/>
          <w:b/>
          <w:bCs/>
          <w:sz w:val="20"/>
          <w:szCs w:val="20"/>
        </w:rPr>
        <w:t xml:space="preserve"> D13</w:t>
      </w:r>
      <w:r w:rsidRPr="005B0E2C">
        <w:rPr>
          <w:rFonts w:ascii="Arial" w:hAnsi="Arial" w:cs="Arial"/>
          <w:sz w:val="20"/>
          <w:szCs w:val="20"/>
        </w:rPr>
        <w:t>.</w:t>
      </w:r>
      <w:r>
        <w:rPr>
          <w:rFonts w:ascii="Arial" w:hAnsi="Arial" w:cs="Arial" w:hint="eastAsia"/>
          <w:sz w:val="20"/>
          <w:szCs w:val="20"/>
          <w:lang w:eastAsia="zh-CN"/>
        </w:rPr>
        <w:t xml:space="preserve"> </w:t>
      </w:r>
      <w:r w:rsidRPr="005B0E2C">
        <w:rPr>
          <w:rFonts w:ascii="Arial" w:hAnsi="Arial" w:cs="Arial"/>
          <w:sz w:val="20"/>
          <w:szCs w:val="20"/>
        </w:rPr>
        <w:t>Khách tham quan có thể khám phá danh mục vật liệu TPE của công ty và nhận tư vấn 1:1 miễn phí với các chuyên gia kỹ thuật về đề xuất vật liệu và hỗ trợ ứng dụng.</w:t>
      </w:r>
    </w:p>
    <w:p w14:paraId="571FFD1F" w14:textId="77777777" w:rsidR="002923BC" w:rsidRPr="005D5F0D" w:rsidRDefault="002923BC" w:rsidP="002923BC">
      <w:pPr>
        <w:spacing w:line="360" w:lineRule="auto"/>
        <w:ind w:right="1559"/>
        <w:jc w:val="both"/>
        <w:rPr>
          <w:rFonts w:ascii="Arial" w:hAnsi="Arial" w:cs="Arial"/>
          <w:b/>
          <w:bCs/>
          <w:color w:val="000000" w:themeColor="text1"/>
          <w:sz w:val="6"/>
          <w:szCs w:val="6"/>
        </w:rPr>
      </w:pPr>
    </w:p>
    <w:p w14:paraId="013E7703" w14:textId="77777777" w:rsidR="002923BC" w:rsidRPr="00661B7A" w:rsidRDefault="002923BC" w:rsidP="002923BC">
      <w:pPr>
        <w:snapToGrid w:val="0"/>
        <w:spacing w:line="360" w:lineRule="auto"/>
        <w:ind w:right="1559"/>
        <w:jc w:val="both"/>
        <w:rPr>
          <w:rFonts w:ascii="Arial" w:hAnsi="Arial" w:cs="Arial"/>
          <w:b/>
          <w:bCs/>
          <w:sz w:val="20"/>
          <w:szCs w:val="20"/>
        </w:rPr>
      </w:pPr>
      <w:r w:rsidRPr="00661B7A">
        <w:rPr>
          <w:rFonts w:ascii="Arial" w:hAnsi="Arial" w:cs="Arial"/>
          <w:b/>
          <w:bCs/>
          <w:sz w:val="20"/>
          <w:szCs w:val="20"/>
        </w:rPr>
        <w:lastRenderedPageBreak/>
        <w:t>Tính bền vững bắt đầu từ khâu thiết kế</w:t>
      </w:r>
    </w:p>
    <w:p w14:paraId="54684BE9" w14:textId="77777777" w:rsidR="002923BC" w:rsidRPr="00B97FB0" w:rsidRDefault="002923BC" w:rsidP="002923BC">
      <w:pPr>
        <w:spacing w:line="360" w:lineRule="auto"/>
        <w:ind w:right="1559"/>
        <w:jc w:val="both"/>
        <w:rPr>
          <w:rFonts w:ascii="Arial" w:hAnsi="Arial" w:cs="Arial"/>
          <w:color w:val="000000" w:themeColor="text1"/>
          <w:sz w:val="20"/>
          <w:szCs w:val="20"/>
        </w:rPr>
      </w:pPr>
      <w:r w:rsidRPr="00B97FB0">
        <w:rPr>
          <w:rFonts w:ascii="Arial" w:hAnsi="Arial" w:cs="Arial"/>
          <w:color w:val="000000" w:themeColor="text1"/>
          <w:sz w:val="20"/>
          <w:szCs w:val="20"/>
        </w:rPr>
        <w:t xml:space="preserve">Tại KRAIBURG TPE, phát triển </w:t>
      </w:r>
      <w:hyperlink r:id="rId14" w:history="1">
        <w:r w:rsidRPr="005B0E2C">
          <w:rPr>
            <w:rStyle w:val="Hyperlink"/>
            <w:rFonts w:ascii="Arial" w:hAnsi="Arial" w:cs="Arial"/>
            <w:sz w:val="20"/>
            <w:szCs w:val="20"/>
          </w:rPr>
          <w:t>bền vững</w:t>
        </w:r>
      </w:hyperlink>
      <w:r w:rsidRPr="00B97FB0">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w:t>
      </w:r>
      <w:r>
        <w:rPr>
          <w:rFonts w:ascii="Arial" w:hAnsi="Arial" w:cs="Arial"/>
          <w:color w:val="000000" w:themeColor="text1"/>
          <w:sz w:val="20"/>
          <w:szCs w:val="20"/>
        </w:rPr>
        <w:t>t</w:t>
      </w:r>
      <w:r w:rsidRPr="00B97FB0">
        <w:rPr>
          <w:rFonts w:ascii="Arial" w:hAnsi="Arial" w:cs="Arial"/>
          <w:color w:val="000000" w:themeColor="text1"/>
          <w:sz w:val="20"/>
          <w:szCs w:val="20"/>
        </w:rPr>
        <w:t>ổng phát khí</w:t>
      </w:r>
      <w:r>
        <w:rPr>
          <w:rFonts w:ascii="Arial" w:hAnsi="Arial" w:cs="Arial"/>
          <w:color w:val="000000" w:themeColor="text1"/>
          <w:sz w:val="20"/>
          <w:szCs w:val="20"/>
        </w:rPr>
        <w:t xml:space="preserve"> thải</w:t>
      </w:r>
      <w:r w:rsidRPr="00B97FB0">
        <w:rPr>
          <w:rFonts w:ascii="Arial" w:hAnsi="Arial" w:cs="Arial"/>
          <w:color w:val="000000" w:themeColor="text1"/>
          <w:sz w:val="20"/>
          <w:szCs w:val="20"/>
        </w:rPr>
        <w:t xml:space="preserve"> nhà kính của sản phẩm trong suốt vòng đời sản phẩm (Product Carbon Footprint – PCF) theo yêu cầu, giúp khách hàng đưa ra quyết định phù hợp với chiến lược phát triển bền vững.</w:t>
      </w:r>
    </w:p>
    <w:p w14:paraId="40350EB9" w14:textId="77777777" w:rsidR="002923BC" w:rsidRPr="00B97FB0" w:rsidRDefault="002923BC" w:rsidP="002923BC">
      <w:pPr>
        <w:spacing w:line="360" w:lineRule="auto"/>
        <w:ind w:right="1559"/>
        <w:jc w:val="both"/>
        <w:rPr>
          <w:rFonts w:ascii="Arial" w:hAnsi="Arial" w:cs="Arial"/>
          <w:color w:val="000000" w:themeColor="text1"/>
          <w:sz w:val="20"/>
          <w:szCs w:val="20"/>
        </w:rPr>
      </w:pPr>
      <w:r w:rsidRPr="00B97FB0">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4E82B5C9" w14:textId="77777777" w:rsidR="002923BC" w:rsidRPr="00B97FB0" w:rsidRDefault="002923BC" w:rsidP="002923BC">
      <w:pPr>
        <w:spacing w:line="360" w:lineRule="auto"/>
        <w:ind w:right="1559"/>
        <w:jc w:val="both"/>
        <w:rPr>
          <w:rFonts w:ascii="Arial" w:hAnsi="Arial" w:cs="Arial"/>
          <w:color w:val="000000" w:themeColor="text1"/>
          <w:sz w:val="20"/>
          <w:szCs w:val="20"/>
          <w:lang w:val="en-PH"/>
        </w:rPr>
      </w:pPr>
      <w:r w:rsidRPr="00B97FB0">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0784AD0D" w14:textId="77777777" w:rsidR="002923BC" w:rsidRDefault="002923BC" w:rsidP="002923BC">
      <w:pPr>
        <w:spacing w:line="360" w:lineRule="auto"/>
        <w:ind w:right="1559"/>
        <w:jc w:val="both"/>
        <w:rPr>
          <w:rFonts w:ascii="Arial" w:hAnsi="Arial" w:cs="Arial"/>
          <w:color w:val="000000" w:themeColor="text1"/>
          <w:sz w:val="20"/>
          <w:szCs w:val="20"/>
        </w:rPr>
      </w:pPr>
      <w:r w:rsidRPr="00B97FB0">
        <w:rPr>
          <w:rFonts w:ascii="Arial" w:hAnsi="Arial" w:cs="Arial"/>
          <w:b/>
          <w:bCs/>
          <w:color w:val="000000" w:themeColor="text1"/>
          <w:sz w:val="20"/>
          <w:szCs w:val="20"/>
        </w:rPr>
        <w:t>Liên hệ với chúng tôi</w:t>
      </w:r>
      <w:r w:rsidRPr="00B97FB0">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4D2D9AD0" w14:textId="4A79AD65" w:rsidR="002923BC" w:rsidRDefault="002923BC" w:rsidP="002923BC">
      <w:pPr>
        <w:spacing w:line="360" w:lineRule="auto"/>
        <w:ind w:right="1555"/>
        <w:jc w:val="both"/>
        <w:rPr>
          <w:rFonts w:ascii="Arial" w:hAnsi="Arial" w:cs="Arial"/>
          <w:b/>
          <w:bCs/>
          <w:color w:val="000000" w:themeColor="text1"/>
          <w:sz w:val="20"/>
          <w:szCs w:val="20"/>
        </w:rPr>
      </w:pPr>
      <w:r w:rsidRPr="002923BC">
        <w:rPr>
          <w:rFonts w:ascii="Arial" w:hAnsi="Arial" w:cs="Arial"/>
          <w:b/>
          <w:bCs/>
          <w:color w:val="000000" w:themeColor="text1"/>
          <w:sz w:val="20"/>
          <w:szCs w:val="20"/>
        </w:rPr>
        <w:t xml:space="preserve">Khám phá nhiều hơn với TPE: </w:t>
      </w:r>
      <w:r w:rsidRPr="002923BC">
        <w:rPr>
          <w:rFonts w:ascii="Arial" w:hAnsi="Arial" w:cs="Arial"/>
          <w:color w:val="000000" w:themeColor="text1"/>
          <w:sz w:val="20"/>
          <w:szCs w:val="20"/>
        </w:rPr>
        <w:t xml:space="preserve">Từ </w:t>
      </w:r>
      <w:hyperlink r:id="rId15" w:history="1">
        <w:r w:rsidRPr="002923BC">
          <w:rPr>
            <w:rStyle w:val="Hyperlink"/>
            <w:rFonts w:ascii="Arial" w:hAnsi="Arial" w:cs="Arial"/>
            <w:sz w:val="20"/>
            <w:szCs w:val="20"/>
          </w:rPr>
          <w:t>tay nắm tàu hỏa</w:t>
        </w:r>
      </w:hyperlink>
      <w:r w:rsidRPr="002923BC">
        <w:rPr>
          <w:rFonts w:ascii="Arial" w:hAnsi="Arial" w:cs="Arial"/>
          <w:color w:val="000000" w:themeColor="text1"/>
          <w:sz w:val="20"/>
          <w:szCs w:val="20"/>
        </w:rPr>
        <w:t xml:space="preserve"> đến </w:t>
      </w:r>
      <w:hyperlink r:id="rId16" w:history="1">
        <w:r w:rsidRPr="002923BC">
          <w:rPr>
            <w:rStyle w:val="Hyperlink"/>
            <w:rFonts w:ascii="Arial" w:hAnsi="Arial" w:cs="Arial"/>
            <w:sz w:val="20"/>
            <w:szCs w:val="20"/>
          </w:rPr>
          <w:t>khóa thông minh</w:t>
        </w:r>
      </w:hyperlink>
      <w:r w:rsidRPr="002923BC">
        <w:rPr>
          <w:rFonts w:ascii="Arial" w:hAnsi="Arial" w:cs="Arial"/>
          <w:color w:val="000000" w:themeColor="text1"/>
          <w:sz w:val="20"/>
          <w:szCs w:val="20"/>
        </w:rPr>
        <w:t xml:space="preserve"> và </w:t>
      </w:r>
      <w:hyperlink r:id="rId17" w:history="1">
        <w:r w:rsidRPr="002923BC">
          <w:rPr>
            <w:rStyle w:val="Hyperlink"/>
            <w:rFonts w:ascii="Arial" w:hAnsi="Arial" w:cs="Arial"/>
            <w:sz w:val="20"/>
            <w:szCs w:val="20"/>
          </w:rPr>
          <w:t>thiết bị camera giám sát (CCTV)</w:t>
        </w:r>
      </w:hyperlink>
      <w:r w:rsidRPr="002923BC">
        <w:rPr>
          <w:rFonts w:ascii="Arial" w:hAnsi="Arial" w:cs="Arial"/>
          <w:color w:val="000000" w:themeColor="text1"/>
          <w:sz w:val="20"/>
          <w:szCs w:val="20"/>
        </w:rPr>
        <w:t>, tìm hiểu cách các giải pháp TPE của chúng tôi mang lại sự an toàn, độ bền và sự đổi mới cho cuộc sống hàng ngày.</w:t>
      </w:r>
    </w:p>
    <w:p w14:paraId="4CBA47C1" w14:textId="65DF9395" w:rsidR="002923BC" w:rsidRPr="00495170" w:rsidRDefault="002923BC" w:rsidP="002923BC">
      <w:pPr>
        <w:spacing w:line="360" w:lineRule="auto"/>
        <w:ind w:right="1555"/>
        <w:jc w:val="both"/>
        <w:rPr>
          <w:rFonts w:ascii="Arial" w:hAnsi="Arial" w:cs="Arial"/>
          <w:i/>
          <w:iCs/>
          <w:color w:val="000000" w:themeColor="text1"/>
          <w:sz w:val="16"/>
          <w:szCs w:val="16"/>
        </w:rPr>
      </w:pPr>
      <w:r w:rsidRPr="00495170">
        <w:rPr>
          <w:rFonts w:ascii="Arial" w:hAnsi="Arial" w:cs="Arial"/>
          <w:b/>
          <w:bCs/>
          <w:i/>
          <w:iCs/>
          <w:color w:val="000000" w:themeColor="text1"/>
          <w:sz w:val="16"/>
          <w:szCs w:val="16"/>
        </w:rPr>
        <w:t>Lưu ý:</w:t>
      </w:r>
      <w:r w:rsidRPr="00495170">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703E9E5C" w14:textId="10869FC9" w:rsidR="002923BC" w:rsidRPr="00EC759E" w:rsidRDefault="00D04F89" w:rsidP="002923BC">
      <w:pPr>
        <w:spacing w:line="360" w:lineRule="auto"/>
        <w:ind w:right="1559"/>
        <w:jc w:val="both"/>
        <w:rPr>
          <w:noProof/>
        </w:rPr>
      </w:pPr>
      <w:r>
        <w:rPr>
          <w:noProof/>
        </w:rPr>
        <w:lastRenderedPageBreak/>
        <w:drawing>
          <wp:inline distT="0" distB="0" distL="0" distR="0" wp14:anchorId="42AD0921" wp14:editId="4BF38F90">
            <wp:extent cx="4298950" cy="2378482"/>
            <wp:effectExtent l="0" t="0" r="6350" b="3175"/>
            <wp:docPr id="1033972860" name="Picture 1" descr="A white electronic device with a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72860" name="Picture 1" descr="A white electronic device with a white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0234" cy="2384725"/>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2923BC" w:rsidRPr="003E4160">
        <w:rPr>
          <w:rFonts w:ascii="Arial" w:hAnsi="Arial" w:cs="Arial"/>
          <w:b/>
          <w:bCs/>
          <w:sz w:val="20"/>
          <w:szCs w:val="20"/>
          <w:lang w:bidi="ar-SA"/>
        </w:rPr>
        <w:t>(</w:t>
      </w:r>
      <w:r w:rsidR="002923BC">
        <w:rPr>
          <w:rFonts w:ascii="Arial" w:hAnsi="Arial" w:cs="Arial"/>
          <w:b/>
          <w:bCs/>
          <w:sz w:val="20"/>
          <w:szCs w:val="20"/>
          <w:lang w:bidi="ar-SA"/>
        </w:rPr>
        <w:t>Hình ảnh</w:t>
      </w:r>
      <w:r w:rsidR="002923BC" w:rsidRPr="003E4160">
        <w:rPr>
          <w:rFonts w:ascii="Arial" w:hAnsi="Arial" w:cs="Arial"/>
          <w:b/>
          <w:bCs/>
          <w:sz w:val="20"/>
          <w:szCs w:val="20"/>
          <w:lang w:bidi="ar-SA"/>
        </w:rPr>
        <w:t>: © 202</w:t>
      </w:r>
      <w:r w:rsidR="002923BC">
        <w:rPr>
          <w:rFonts w:ascii="Arial" w:hAnsi="Arial" w:cs="Arial" w:hint="eastAsia"/>
          <w:b/>
          <w:bCs/>
          <w:sz w:val="20"/>
          <w:szCs w:val="20"/>
          <w:lang w:eastAsia="zh-CN" w:bidi="ar-SA"/>
        </w:rPr>
        <w:t>6</w:t>
      </w:r>
      <w:r w:rsidR="002923BC" w:rsidRPr="003E4160">
        <w:rPr>
          <w:rFonts w:ascii="Arial" w:hAnsi="Arial" w:cs="Arial"/>
          <w:b/>
          <w:bCs/>
          <w:sz w:val="20"/>
          <w:szCs w:val="20"/>
          <w:lang w:bidi="ar-SA"/>
        </w:rPr>
        <w:t xml:space="preserve"> KRAIBURG TPE)</w:t>
      </w:r>
    </w:p>
    <w:p w14:paraId="2D4E2476" w14:textId="77777777" w:rsidR="002923BC" w:rsidRPr="0054293B" w:rsidRDefault="002923BC" w:rsidP="002923BC">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29D99238" w14:textId="77777777" w:rsidR="002923BC" w:rsidRPr="003E4160" w:rsidRDefault="002923BC" w:rsidP="002923BC">
      <w:pPr>
        <w:spacing w:after="0" w:line="360" w:lineRule="auto"/>
        <w:ind w:right="1559"/>
        <w:rPr>
          <w:rFonts w:ascii="Arial" w:hAnsi="Arial" w:cs="Arial"/>
          <w:sz w:val="20"/>
          <w:szCs w:val="20"/>
        </w:rPr>
      </w:pPr>
    </w:p>
    <w:p w14:paraId="1ACB2F89" w14:textId="77777777" w:rsidR="002923BC" w:rsidRPr="008F07E0" w:rsidRDefault="002923BC" w:rsidP="002923BC">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43C766ED" wp14:editId="53C461AC">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7FEB4F4A" w14:textId="77777777" w:rsidR="002923BC" w:rsidRPr="008F07E0" w:rsidRDefault="002923BC" w:rsidP="002923BC">
      <w:pPr>
        <w:ind w:right="1559"/>
        <w:rPr>
          <w:rFonts w:ascii="Arial" w:hAnsi="Arial" w:cs="Arial"/>
          <w:b/>
          <w:bCs/>
          <w:sz w:val="20"/>
          <w:szCs w:val="20"/>
          <w:u w:val="single"/>
        </w:rPr>
      </w:pPr>
      <w:hyperlink r:id="rId22" w:history="1">
        <w:r w:rsidRPr="00B30A56">
          <w:rPr>
            <w:rStyle w:val="Hyperlink"/>
            <w:rFonts w:ascii="Arial" w:hAnsi="Arial" w:cs="Arial"/>
            <w:b/>
            <w:bCs/>
            <w:sz w:val="20"/>
            <w:szCs w:val="20"/>
          </w:rPr>
          <w:t>Tải về những hình ảnh có độ phân giải cao</w:t>
        </w:r>
      </w:hyperlink>
    </w:p>
    <w:p w14:paraId="014DD6C1" w14:textId="77777777" w:rsidR="002923BC" w:rsidRPr="008F07E0" w:rsidRDefault="002923BC" w:rsidP="002923BC">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2FE3D994" wp14:editId="531ED14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223449CF" w14:textId="77777777" w:rsidR="002923BC" w:rsidRPr="008F07E0" w:rsidRDefault="002923BC" w:rsidP="002923BC">
      <w:pPr>
        <w:ind w:right="1559"/>
        <w:rPr>
          <w:rFonts w:ascii="Arial" w:hAnsi="Arial" w:cs="Arial"/>
          <w:b/>
          <w:bCs/>
          <w:sz w:val="20"/>
          <w:szCs w:val="20"/>
          <w:u w:val="single"/>
        </w:rPr>
      </w:pPr>
      <w:hyperlink r:id="rId25"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4B005DAC" w14:textId="77777777" w:rsidR="002923BC" w:rsidRPr="00F83F26" w:rsidRDefault="002923BC" w:rsidP="002923BC">
      <w:pPr>
        <w:ind w:right="1559"/>
        <w:rPr>
          <w:rFonts w:ascii="Arial" w:hAnsi="Arial" w:cs="Arial"/>
          <w:b/>
          <w:bCs/>
          <w:sz w:val="20"/>
          <w:szCs w:val="20"/>
        </w:rPr>
      </w:pPr>
    </w:p>
    <w:p w14:paraId="68165BCC" w14:textId="77777777" w:rsidR="002923BC" w:rsidRPr="00F83F26" w:rsidRDefault="002923BC" w:rsidP="002923BC">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3CCC8E35" w14:textId="77777777" w:rsidR="002923BC" w:rsidRPr="003E4160" w:rsidRDefault="002923BC" w:rsidP="002923BC">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604FEB82" wp14:editId="750ABC14">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7DE5403" wp14:editId="6749BD98">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2FB6D80" wp14:editId="52A495F3">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F196BF0" wp14:editId="5D4E95CD">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AD5BB7B" wp14:editId="648627A3">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E784CB7" w14:textId="77777777" w:rsidR="002923BC" w:rsidRPr="00B83DD5" w:rsidRDefault="002923BC" w:rsidP="002923BC">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3823CA91" w14:textId="77777777" w:rsidR="002923BC" w:rsidRPr="003E4160" w:rsidRDefault="002923BC" w:rsidP="002923BC">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09AB7CC6" wp14:editId="12DE624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39FE483" w:rsidR="001655F4" w:rsidRPr="002923BC" w:rsidRDefault="002923BC" w:rsidP="002923BC">
      <w:pPr>
        <w:spacing w:line="360" w:lineRule="auto"/>
        <w:ind w:right="1842"/>
        <w:jc w:val="both"/>
        <w:rPr>
          <w:rFonts w:ascii="Arial" w:hAnsi="Arial" w:cs="Arial"/>
          <w:b/>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2923BC"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82EF" w14:textId="77777777" w:rsidR="00275BF8" w:rsidRDefault="00275BF8" w:rsidP="00784C57">
      <w:pPr>
        <w:spacing w:after="0" w:line="240" w:lineRule="auto"/>
      </w:pPr>
      <w:r>
        <w:separator/>
      </w:r>
    </w:p>
  </w:endnote>
  <w:endnote w:type="continuationSeparator" w:id="0">
    <w:p w14:paraId="20C6161F" w14:textId="77777777" w:rsidR="00275BF8" w:rsidRDefault="00275BF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624F" w14:textId="77777777" w:rsidR="00275BF8" w:rsidRDefault="00275BF8" w:rsidP="00784C57">
      <w:pPr>
        <w:spacing w:after="0" w:line="240" w:lineRule="auto"/>
      </w:pPr>
      <w:r>
        <w:separator/>
      </w:r>
    </w:p>
  </w:footnote>
  <w:footnote w:type="continuationSeparator" w:id="0">
    <w:p w14:paraId="7A892199" w14:textId="77777777" w:rsidR="00275BF8" w:rsidRDefault="00275BF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5907D22E" w14:textId="77777777" w:rsidR="002923BC" w:rsidRPr="002923BC" w:rsidRDefault="002923BC" w:rsidP="002923BC">
          <w:pPr>
            <w:spacing w:after="0" w:line="360" w:lineRule="auto"/>
            <w:ind w:left="-105"/>
            <w:jc w:val="both"/>
            <w:rPr>
              <w:rFonts w:ascii="Arial" w:hAnsi="Arial" w:cs="Arial"/>
              <w:b/>
              <w:bCs/>
              <w:color w:val="365F91"/>
              <w:sz w:val="40"/>
              <w:szCs w:val="40"/>
              <w:lang w:val="de-DE"/>
            </w:rPr>
          </w:pPr>
          <w:r w:rsidRPr="002923BC">
            <w:rPr>
              <w:rFonts w:ascii="Arial" w:hAnsi="Arial" w:cs="Arial"/>
              <w:b/>
              <w:bCs/>
              <w:color w:val="365F91"/>
              <w:sz w:val="40"/>
              <w:szCs w:val="40"/>
              <w:lang w:val="de-DE"/>
            </w:rPr>
            <w:t>Thông Cáo Báo Chí</w:t>
          </w:r>
        </w:p>
        <w:p w14:paraId="1C170DCC" w14:textId="77777777" w:rsidR="002923BC" w:rsidRPr="002923BC" w:rsidRDefault="002923BC" w:rsidP="002923BC">
          <w:pPr>
            <w:spacing w:after="0" w:line="360" w:lineRule="auto"/>
            <w:ind w:left="-105"/>
            <w:jc w:val="both"/>
            <w:rPr>
              <w:rFonts w:ascii="Arial" w:hAnsi="Arial" w:cs="Arial"/>
              <w:b/>
              <w:bCs/>
              <w:sz w:val="16"/>
              <w:szCs w:val="16"/>
              <w:lang w:val="de-DE"/>
            </w:rPr>
          </w:pPr>
          <w:r w:rsidRPr="002923BC">
            <w:rPr>
              <w:rFonts w:ascii="Arial" w:hAnsi="Arial" w:cs="Arial"/>
              <w:b/>
              <w:bCs/>
              <w:sz w:val="16"/>
              <w:szCs w:val="16"/>
              <w:lang w:val="de-DE"/>
            </w:rPr>
            <w:t>KRAIBURG TPE Ghi Dấu Ấn Trong TPE Cho Khay Robot Giao Đồ Ăn</w:t>
          </w:r>
        </w:p>
        <w:p w14:paraId="3B7911D8" w14:textId="77777777" w:rsidR="002923BC" w:rsidRPr="002B7CE1" w:rsidRDefault="002923BC" w:rsidP="002923B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3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2EAE50EE" w:rsidR="00502615" w:rsidRPr="00073D11" w:rsidRDefault="002923BC" w:rsidP="002923B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5AA0137" w14:textId="77777777" w:rsidR="001A3655" w:rsidRPr="00073D11" w:rsidRDefault="001A365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246CD52" w14:textId="77777777" w:rsidR="002923BC" w:rsidRDefault="002923BC" w:rsidP="002923BC">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0AF01623" w14:textId="77777777" w:rsidR="002923BC" w:rsidRDefault="002923BC" w:rsidP="002923BC">
          <w:pPr>
            <w:spacing w:after="0" w:line="360" w:lineRule="auto"/>
            <w:ind w:left="-105"/>
            <w:jc w:val="both"/>
            <w:rPr>
              <w:rFonts w:ascii="Arial" w:hAnsi="Arial" w:cs="Arial"/>
              <w:b/>
              <w:bCs/>
              <w:sz w:val="16"/>
              <w:szCs w:val="16"/>
            </w:rPr>
          </w:pPr>
          <w:r w:rsidRPr="002923BC">
            <w:rPr>
              <w:rFonts w:ascii="Arial" w:hAnsi="Arial" w:cs="Arial"/>
              <w:b/>
              <w:bCs/>
              <w:sz w:val="16"/>
              <w:szCs w:val="16"/>
            </w:rPr>
            <w:t>KRAIBURG TPE Ghi Dấu Ấn Trong TPE Cho Khay Robot Giao Đồ Ăn</w:t>
          </w:r>
        </w:p>
        <w:p w14:paraId="2CBCA874" w14:textId="532343E2" w:rsidR="002923BC" w:rsidRPr="002B7CE1" w:rsidRDefault="002923BC" w:rsidP="002923B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3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5C97390A" w:rsidR="003C4170" w:rsidRPr="00073D11" w:rsidRDefault="002923BC" w:rsidP="002923B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0C65"/>
    <w:rsid w:val="000521D5"/>
    <w:rsid w:val="0005477F"/>
    <w:rsid w:val="00055A30"/>
    <w:rsid w:val="00055E9D"/>
    <w:rsid w:val="00057785"/>
    <w:rsid w:val="0006085F"/>
    <w:rsid w:val="00062A46"/>
    <w:rsid w:val="00065A69"/>
    <w:rsid w:val="00070DDD"/>
    <w:rsid w:val="00071236"/>
    <w:rsid w:val="00073A9E"/>
    <w:rsid w:val="00073D11"/>
    <w:rsid w:val="000747C8"/>
    <w:rsid w:val="00075343"/>
    <w:rsid w:val="000759E8"/>
    <w:rsid w:val="00077E64"/>
    <w:rsid w:val="000829C6"/>
    <w:rsid w:val="00083596"/>
    <w:rsid w:val="00086423"/>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96D"/>
    <w:rsid w:val="000B14B3"/>
    <w:rsid w:val="000B19D4"/>
    <w:rsid w:val="000B2944"/>
    <w:rsid w:val="000B2B1D"/>
    <w:rsid w:val="000B44EC"/>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1ADB"/>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44BC"/>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B9"/>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2EE7"/>
    <w:rsid w:val="00275BF8"/>
    <w:rsid w:val="00281C18"/>
    <w:rsid w:val="00281DBF"/>
    <w:rsid w:val="00281FF5"/>
    <w:rsid w:val="00282C7F"/>
    <w:rsid w:val="0028506D"/>
    <w:rsid w:val="0028707A"/>
    <w:rsid w:val="00290773"/>
    <w:rsid w:val="002923BC"/>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3E8"/>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154"/>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32E"/>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1FF2"/>
    <w:rsid w:val="0040224A"/>
    <w:rsid w:val="00403E50"/>
    <w:rsid w:val="00404A1D"/>
    <w:rsid w:val="004057E3"/>
    <w:rsid w:val="00405904"/>
    <w:rsid w:val="00406C85"/>
    <w:rsid w:val="00410B91"/>
    <w:rsid w:val="00414438"/>
    <w:rsid w:val="00414E05"/>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1C4"/>
    <w:rsid w:val="0051079F"/>
    <w:rsid w:val="00510C41"/>
    <w:rsid w:val="005146C9"/>
    <w:rsid w:val="00516EAB"/>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72B9"/>
    <w:rsid w:val="00577BE3"/>
    <w:rsid w:val="0058719C"/>
    <w:rsid w:val="005923C1"/>
    <w:rsid w:val="00596EC7"/>
    <w:rsid w:val="00597472"/>
    <w:rsid w:val="005A0C48"/>
    <w:rsid w:val="005A1F2F"/>
    <w:rsid w:val="005A27C6"/>
    <w:rsid w:val="005A34EE"/>
    <w:rsid w:val="005A45F1"/>
    <w:rsid w:val="005A5D20"/>
    <w:rsid w:val="005A7FD1"/>
    <w:rsid w:val="005B26DB"/>
    <w:rsid w:val="005B386E"/>
    <w:rsid w:val="005B6B7E"/>
    <w:rsid w:val="005B793B"/>
    <w:rsid w:val="005C0019"/>
    <w:rsid w:val="005C1614"/>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6F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5494"/>
    <w:rsid w:val="00796E8F"/>
    <w:rsid w:val="007974C7"/>
    <w:rsid w:val="007A568B"/>
    <w:rsid w:val="007A5BF6"/>
    <w:rsid w:val="007A6454"/>
    <w:rsid w:val="007A7755"/>
    <w:rsid w:val="007B1D9F"/>
    <w:rsid w:val="007B21F8"/>
    <w:rsid w:val="007B3E50"/>
    <w:rsid w:val="007B4C2D"/>
    <w:rsid w:val="007B730E"/>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60125"/>
    <w:rsid w:val="008608C3"/>
    <w:rsid w:val="00860E1E"/>
    <w:rsid w:val="00863230"/>
    <w:rsid w:val="00865EE7"/>
    <w:rsid w:val="00867DC3"/>
    <w:rsid w:val="008725D0"/>
    <w:rsid w:val="00872EB4"/>
    <w:rsid w:val="00873A60"/>
    <w:rsid w:val="00874A1A"/>
    <w:rsid w:val="0088514F"/>
    <w:rsid w:val="00885E31"/>
    <w:rsid w:val="008868FE"/>
    <w:rsid w:val="00887A45"/>
    <w:rsid w:val="00892BAF"/>
    <w:rsid w:val="00892BB3"/>
    <w:rsid w:val="00893341"/>
    <w:rsid w:val="00893ECA"/>
    <w:rsid w:val="00895B7D"/>
    <w:rsid w:val="008A055F"/>
    <w:rsid w:val="008A0E69"/>
    <w:rsid w:val="008A36BC"/>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24CB"/>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5769"/>
    <w:rsid w:val="0098002D"/>
    <w:rsid w:val="00980C48"/>
    <w:rsid w:val="00980DBB"/>
    <w:rsid w:val="00984A7C"/>
    <w:rsid w:val="009864E7"/>
    <w:rsid w:val="009878C4"/>
    <w:rsid w:val="00991D57"/>
    <w:rsid w:val="009927D5"/>
    <w:rsid w:val="00993730"/>
    <w:rsid w:val="00994789"/>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2A8"/>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10B1"/>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27969"/>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3930"/>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34CE"/>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6788"/>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04F89"/>
    <w:rsid w:val="00D10CE1"/>
    <w:rsid w:val="00D10F66"/>
    <w:rsid w:val="00D13AE1"/>
    <w:rsid w:val="00D14EDD"/>
    <w:rsid w:val="00D14F71"/>
    <w:rsid w:val="00D2192F"/>
    <w:rsid w:val="00D228DE"/>
    <w:rsid w:val="00D235CE"/>
    <w:rsid w:val="00D2377C"/>
    <w:rsid w:val="00D238FD"/>
    <w:rsid w:val="00D253ED"/>
    <w:rsid w:val="00D25E9E"/>
    <w:rsid w:val="00D2758C"/>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6D95"/>
    <w:rsid w:val="00DF7FD8"/>
    <w:rsid w:val="00E0086B"/>
    <w:rsid w:val="00E039D8"/>
    <w:rsid w:val="00E1129F"/>
    <w:rsid w:val="00E11531"/>
    <w:rsid w:val="00E12C51"/>
    <w:rsid w:val="00E14E87"/>
    <w:rsid w:val="00E17CAC"/>
    <w:rsid w:val="00E22A9C"/>
    <w:rsid w:val="00E24D06"/>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A06B6"/>
    <w:rsid w:val="00EA1998"/>
    <w:rsid w:val="00EA23D5"/>
    <w:rsid w:val="00EA39C3"/>
    <w:rsid w:val="00EA52E6"/>
    <w:rsid w:val="00EB1196"/>
    <w:rsid w:val="00EB2B0B"/>
    <w:rsid w:val="00EB447E"/>
    <w:rsid w:val="00EB5B08"/>
    <w:rsid w:val="00EB72B0"/>
    <w:rsid w:val="00EC0B9F"/>
    <w:rsid w:val="00EC492E"/>
    <w:rsid w:val="00EC5A4E"/>
    <w:rsid w:val="00EC6624"/>
    <w:rsid w:val="00EC6D87"/>
    <w:rsid w:val="00EC7126"/>
    <w:rsid w:val="00EC75AF"/>
    <w:rsid w:val="00EC76C0"/>
    <w:rsid w:val="00ED0289"/>
    <w:rsid w:val="00ED1805"/>
    <w:rsid w:val="00ED7A78"/>
    <w:rsid w:val="00EE3F90"/>
    <w:rsid w:val="00EE4A53"/>
    <w:rsid w:val="00EE5010"/>
    <w:rsid w:val="00EF1FB3"/>
    <w:rsid w:val="00EF2232"/>
    <w:rsid w:val="00EF3126"/>
    <w:rsid w:val="00EF5ADE"/>
    <w:rsid w:val="00EF75B2"/>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4F53"/>
    <w:rsid w:val="00F757F5"/>
    <w:rsid w:val="00F75E4D"/>
    <w:rsid w:val="00F76BA3"/>
    <w:rsid w:val="00F81054"/>
    <w:rsid w:val="00F812B1"/>
    <w:rsid w:val="00F82312"/>
    <w:rsid w:val="00F83C1A"/>
    <w:rsid w:val="00F848C3"/>
    <w:rsid w:val="00F858DF"/>
    <w:rsid w:val="00F874B6"/>
    <w:rsid w:val="00F90323"/>
    <w:rsid w:val="00F90418"/>
    <w:rsid w:val="00F9399A"/>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13BC"/>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image" Target="media/image1.jpeg"/><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vi/M%E1%BB%9F-kh%C3%B3a-ch%E1%BB%A9c-n%C4%83ng-n%C3%A2ng-cao-cho-kh%C3%B3a-th%C3%B4ng-minh-b%E1%BA%B1ng-TPE-hi%E1%BB%87u-%E1%BB%A9ng-%C3%A1nh-s%C3%A1ng" TargetMode="External"/><Relationship Id="rId20" Type="http://schemas.openxmlformats.org/officeDocument/2006/relationships/hyperlink" Target="https://bit.ly/34qxBOV"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dustry" TargetMode="External"/><Relationship Id="rId24" Type="http://schemas.openxmlformats.org/officeDocument/2006/relationships/image" Target="media/image3.png"/><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vi/N%C3%A2ng-t%E1%BA%A7m-s%E1%BB%B1-tho%E1%BA%A3i-m%C3%A1i-v%C3%A0-an-to%C3%A0n-trong-s%E1%BA%A3n-xu%E1%BA%A5t-tay-v%E1%BB%8Bn-cho-t%C3%A0u-%C4%91i%E1%BB%87n" TargetMode="External"/><Relationship Id="rId23" Type="http://schemas.openxmlformats.org/officeDocument/2006/relationships/hyperlink" Target="https://www.kraiburg-tpe.com/de/news"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bit.ly/34qxBOV" TargetMode="External"/><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vi/Gi%E1%BA%A3i-ph%C3%A1p-TPE-ph%C3%A2n-t%C3%A1n-t%C4%A9nh-%C4%91i%E1%BB%87n-cho-c%C3%A1c-%E1%BB%A9ng-d%E1%BB%A5ng-%C4%91i%E1%BB%87n-t%E1%BB%AD-ti%C3%AAu-d%C3%B9ng-v%C3%A0-d%E1%BB%A5ng-c%E1%BB%A5-%C4%91i%E1%BB%87n" TargetMode="External"/><Relationship Id="rId17" Type="http://schemas.openxmlformats.org/officeDocument/2006/relationships/hyperlink" Target="https://www.kraiburg-tpe.com/vi/TPE-c%E1%BA%A3i-thi%E1%BB%87n-h%E1%BB%87-th%E1%BB%91ng-CCTV-v%C3%A0-h%C3%ACnh-%E1%BA%A3nh-nh%C6%B0-th%E1%BA%BF-n%C3%A0o" TargetMode="External"/><Relationship Id="rId25" Type="http://schemas.openxmlformats.org/officeDocument/2006/relationships/hyperlink" Target="https://www.kraiburg-tpe.com/vi/node/67" TargetMode="External"/><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4A3AE-69A8-4B55-9191-A54590512124}"/>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8d3818be-6f21-4c29-ab13-78e30dc982d3"/>
    <ds:schemaRef ds:uri="b0aac98f-77e3-488e-b1d0-e526279ba76f"/>
    <ds:schemaRef ds:uri="http://schemas.microsoft.com/office/2006/metadata/properties"/>
  </ds:schemaRefs>
</ds:datastoreItem>
</file>

<file path=customXml/itemProps4.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213</TotalTime>
  <Pages>5</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55</cp:revision>
  <cp:lastPrinted>2026-03-10T03:14:00Z</cp:lastPrinted>
  <dcterms:created xsi:type="dcterms:W3CDTF">2026-01-12T01:53:00Z</dcterms:created>
  <dcterms:modified xsi:type="dcterms:W3CDTF">2026-03-10T03:14:00Z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